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38" w:rsidRPr="00C41969" w:rsidRDefault="000A5EAB">
      <w:pPr>
        <w:spacing w:line="500" w:lineRule="atLeast"/>
        <w:jc w:val="center"/>
        <w:rPr>
          <w:b/>
          <w:sz w:val="30"/>
          <w:szCs w:val="30"/>
        </w:rPr>
      </w:pPr>
      <w:bookmarkStart w:id="0" w:name="_GoBack"/>
      <w:r w:rsidRPr="00C41969">
        <w:rPr>
          <w:rFonts w:hint="eastAsia"/>
          <w:b/>
          <w:sz w:val="30"/>
          <w:szCs w:val="30"/>
        </w:rPr>
        <w:t>南京邮电大学研究生课程管理补充说明</w:t>
      </w:r>
    </w:p>
    <w:p w:rsidR="005054AC" w:rsidRDefault="005054AC">
      <w:pPr>
        <w:spacing w:line="500" w:lineRule="atLeast"/>
        <w:ind w:firstLineChars="150" w:firstLine="360"/>
        <w:rPr>
          <w:rFonts w:asciiTheme="minorEastAsia" w:hAnsiTheme="minorEastAsia"/>
          <w:sz w:val="24"/>
          <w:szCs w:val="24"/>
        </w:rPr>
      </w:pPr>
    </w:p>
    <w:p w:rsidR="00AC0B38" w:rsidRPr="00C41969" w:rsidRDefault="000A5EAB">
      <w:pPr>
        <w:spacing w:line="500" w:lineRule="atLeast"/>
        <w:ind w:firstLineChars="150" w:firstLine="360"/>
        <w:rPr>
          <w:rFonts w:asciiTheme="minorEastAsia" w:hAnsiTheme="minorEastAsia"/>
          <w:sz w:val="24"/>
          <w:szCs w:val="24"/>
        </w:rPr>
      </w:pPr>
      <w:r w:rsidRPr="00C41969">
        <w:rPr>
          <w:rFonts w:asciiTheme="minorEastAsia" w:hAnsiTheme="minorEastAsia" w:hint="eastAsia"/>
          <w:sz w:val="24"/>
          <w:szCs w:val="24"/>
        </w:rPr>
        <w:t>为了规范研究生课程管理，特将研究生课程相关事宜补充说明如下：</w:t>
      </w:r>
    </w:p>
    <w:p w:rsidR="00AC0B38" w:rsidRPr="00C41969" w:rsidRDefault="000A5EAB">
      <w:pPr>
        <w:pStyle w:val="1"/>
        <w:spacing w:line="500" w:lineRule="atLeast"/>
        <w:ind w:firstLine="482"/>
        <w:rPr>
          <w:rFonts w:asciiTheme="minorEastAsia" w:hAnsiTheme="minorEastAsia"/>
          <w:b/>
          <w:sz w:val="24"/>
          <w:szCs w:val="24"/>
        </w:rPr>
      </w:pPr>
      <w:r w:rsidRPr="00C41969">
        <w:rPr>
          <w:rFonts w:asciiTheme="minorEastAsia" w:hAnsiTheme="minorEastAsia" w:hint="eastAsia"/>
          <w:b/>
          <w:sz w:val="24"/>
          <w:szCs w:val="24"/>
        </w:rPr>
        <w:t>一、课程上课注意事项</w:t>
      </w:r>
    </w:p>
    <w:p w:rsidR="00AC0B38" w:rsidRPr="00C41969" w:rsidRDefault="000A5EAB">
      <w:pPr>
        <w:spacing w:line="500" w:lineRule="atLeast"/>
        <w:ind w:firstLineChars="196" w:firstLine="470"/>
        <w:rPr>
          <w:rFonts w:asciiTheme="minorEastAsia" w:hAnsiTheme="minorEastAsia"/>
          <w:sz w:val="24"/>
          <w:szCs w:val="24"/>
        </w:rPr>
      </w:pPr>
      <w:r w:rsidRPr="00C41969">
        <w:rPr>
          <w:rFonts w:asciiTheme="minorEastAsia" w:hAnsiTheme="minorEastAsia" w:hint="eastAsia"/>
          <w:sz w:val="24"/>
          <w:szCs w:val="24"/>
        </w:rPr>
        <w:t>研究生课程需严格按照《</w:t>
      </w:r>
      <w:r w:rsidRPr="00C41969">
        <w:rPr>
          <w:rFonts w:asciiTheme="minorEastAsia" w:hAnsiTheme="minorEastAsia"/>
          <w:sz w:val="24"/>
          <w:szCs w:val="24"/>
        </w:rPr>
        <w:t>南京邮电大学研究生课程管理规定（试行）</w:t>
      </w:r>
      <w:r w:rsidRPr="00C41969">
        <w:rPr>
          <w:rFonts w:asciiTheme="minorEastAsia" w:hAnsiTheme="minorEastAsia" w:hint="eastAsia"/>
          <w:sz w:val="24"/>
          <w:szCs w:val="24"/>
        </w:rPr>
        <w:t>》进行管理，学校负责研究生课程的督导工作，研究生课程任课教师需要在授课过程中注意以下事宜：</w:t>
      </w:r>
    </w:p>
    <w:p w:rsidR="00AC0B38" w:rsidRPr="00C41969" w:rsidRDefault="000A5EAB">
      <w:pPr>
        <w:pStyle w:val="1"/>
        <w:numPr>
          <w:ilvl w:val="0"/>
          <w:numId w:val="1"/>
        </w:numPr>
        <w:spacing w:line="500" w:lineRule="atLeast"/>
        <w:ind w:firstLineChars="0"/>
        <w:rPr>
          <w:rFonts w:asciiTheme="minorEastAsia" w:hAnsiTheme="minorEastAsia"/>
          <w:sz w:val="24"/>
          <w:szCs w:val="24"/>
        </w:rPr>
      </w:pPr>
      <w:r w:rsidRPr="00C41969">
        <w:rPr>
          <w:rFonts w:asciiTheme="minorEastAsia" w:hAnsiTheme="minorEastAsia" w:hint="eastAsia"/>
          <w:sz w:val="24"/>
          <w:szCs w:val="24"/>
        </w:rPr>
        <w:t>禁止在授课过程中宣传错误政治倾向或不健康内容；</w:t>
      </w:r>
    </w:p>
    <w:p w:rsidR="00AC0B38" w:rsidRPr="00C41969" w:rsidRDefault="000A5EAB">
      <w:pPr>
        <w:pStyle w:val="1"/>
        <w:numPr>
          <w:ilvl w:val="0"/>
          <w:numId w:val="1"/>
        </w:numPr>
        <w:spacing w:line="500" w:lineRule="atLeast"/>
        <w:ind w:firstLineChars="0"/>
        <w:rPr>
          <w:rFonts w:asciiTheme="minorEastAsia" w:hAnsiTheme="minorEastAsia"/>
          <w:sz w:val="24"/>
          <w:szCs w:val="24"/>
        </w:rPr>
      </w:pPr>
      <w:r w:rsidRPr="00C41969">
        <w:rPr>
          <w:rFonts w:asciiTheme="minorEastAsia" w:hAnsiTheme="minorEastAsia" w:hint="eastAsia"/>
          <w:sz w:val="24"/>
          <w:szCs w:val="24"/>
        </w:rPr>
        <w:t>禁止辱骂或体罚学生；</w:t>
      </w:r>
    </w:p>
    <w:p w:rsidR="00AC0B38" w:rsidRPr="000E4BDA" w:rsidRDefault="000A5EAB">
      <w:pPr>
        <w:pStyle w:val="1"/>
        <w:numPr>
          <w:ilvl w:val="0"/>
          <w:numId w:val="1"/>
        </w:numPr>
        <w:spacing w:line="500" w:lineRule="atLeast"/>
        <w:ind w:firstLineChars="0"/>
        <w:rPr>
          <w:rFonts w:asciiTheme="minorEastAsia" w:hAnsiTheme="minorEastAsia"/>
          <w:sz w:val="24"/>
          <w:szCs w:val="24"/>
        </w:rPr>
      </w:pPr>
      <w:r w:rsidRPr="00C41969">
        <w:rPr>
          <w:rFonts w:asciiTheme="minorEastAsia" w:hAnsiTheme="minorEastAsia" w:hint="eastAsia"/>
          <w:sz w:val="24"/>
          <w:szCs w:val="24"/>
        </w:rPr>
        <w:t>在实验、实践和其他教学活动中要准备充分，正确指导，严格要求学</w:t>
      </w:r>
      <w:r w:rsidRPr="000E4BDA">
        <w:rPr>
          <w:rFonts w:asciiTheme="minorEastAsia" w:hAnsiTheme="minorEastAsia" w:hint="eastAsia"/>
          <w:sz w:val="24"/>
          <w:szCs w:val="24"/>
        </w:rPr>
        <w:t>生，增强责任意识，避免财产损失或人身伤亡事故发生；</w:t>
      </w:r>
    </w:p>
    <w:p w:rsidR="00AC0B38" w:rsidRPr="000E4BDA" w:rsidRDefault="000A5EAB">
      <w:pPr>
        <w:pStyle w:val="1"/>
        <w:numPr>
          <w:ilvl w:val="0"/>
          <w:numId w:val="1"/>
        </w:numPr>
        <w:spacing w:line="500" w:lineRule="atLeast"/>
        <w:ind w:firstLineChars="0"/>
        <w:rPr>
          <w:rFonts w:asciiTheme="minorEastAsia" w:hAnsiTheme="minorEastAsia"/>
          <w:sz w:val="24"/>
          <w:szCs w:val="24"/>
        </w:rPr>
      </w:pPr>
      <w:r w:rsidRPr="000E4BDA">
        <w:rPr>
          <w:rFonts w:asciiTheme="minorEastAsia" w:hAnsiTheme="minorEastAsia" w:hint="eastAsia"/>
          <w:sz w:val="24"/>
          <w:szCs w:val="24"/>
        </w:rPr>
        <w:t>任课教师如需调（停）课，应严格履行调停课手续，禁止无故缺课、私自调（停）课或请人代课。</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违反上述教学管理规定的，一经查出将按照《南京邮电大学教学事故认定和处理办法》处理。</w:t>
      </w:r>
    </w:p>
    <w:p w:rsidR="00AC0B38" w:rsidRPr="000E4BDA" w:rsidRDefault="000A5EAB">
      <w:pPr>
        <w:pStyle w:val="1"/>
        <w:spacing w:line="500" w:lineRule="atLeast"/>
        <w:ind w:firstLine="482"/>
        <w:rPr>
          <w:rFonts w:asciiTheme="minorEastAsia" w:hAnsiTheme="minorEastAsia"/>
          <w:b/>
          <w:sz w:val="24"/>
          <w:szCs w:val="24"/>
        </w:rPr>
      </w:pPr>
      <w:r w:rsidRPr="000E4BDA">
        <w:rPr>
          <w:rFonts w:asciiTheme="minorEastAsia" w:hAnsiTheme="minorEastAsia" w:hint="eastAsia"/>
          <w:b/>
          <w:sz w:val="24"/>
          <w:szCs w:val="24"/>
        </w:rPr>
        <w:t>二、调（停）课流程</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研究生调停课需要按照流程办理手续，未经审核通过私自调停课的应经查出，将按照规定处理，原则上一门课程一个学期只能调停课一次。</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1.需调(停)研究生课程的任课教师，在确定调(停)课地点和时间后，在研究生院网站——下载专区——培养工作文件下载——下载并填写《</w:t>
      </w:r>
      <w:hyperlink r:id="rId7" w:tgtFrame="_blank" w:tooltip="南京邮电大学研究生课程调（停）课申请表" w:history="1">
        <w:r w:rsidRPr="000E4BDA">
          <w:rPr>
            <w:rFonts w:asciiTheme="minorEastAsia" w:hAnsiTheme="minorEastAsia"/>
            <w:sz w:val="24"/>
            <w:szCs w:val="24"/>
          </w:rPr>
          <w:t>南京邮电大学研究生课程调（停）课申请表</w:t>
        </w:r>
      </w:hyperlink>
      <w:r w:rsidRPr="000E4BDA">
        <w:rPr>
          <w:rFonts w:asciiTheme="minorEastAsia" w:hAnsiTheme="minorEastAsia" w:hint="eastAsia"/>
          <w:sz w:val="24"/>
          <w:szCs w:val="24"/>
        </w:rPr>
        <w:t>》；</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2.任课教师携《</w:t>
      </w:r>
      <w:hyperlink r:id="rId8" w:tgtFrame="_blank" w:tooltip="南京邮电大学研究生课程调（停）课申请表" w:history="1">
        <w:r w:rsidRPr="000E4BDA">
          <w:rPr>
            <w:rFonts w:asciiTheme="minorEastAsia" w:hAnsiTheme="minorEastAsia"/>
            <w:sz w:val="24"/>
            <w:szCs w:val="24"/>
          </w:rPr>
          <w:t>南京邮电大学研究生课程调（停）课申请表</w:t>
        </w:r>
      </w:hyperlink>
      <w:r w:rsidRPr="000E4BDA">
        <w:rPr>
          <w:rFonts w:asciiTheme="minorEastAsia" w:hAnsiTheme="minorEastAsia" w:hint="eastAsia"/>
          <w:sz w:val="24"/>
          <w:szCs w:val="24"/>
        </w:rPr>
        <w:t>》到开课学院经分管研究生培养工作的领导审核批准后签署意见并盖章；</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3.任课教师或研究生秘书将申请表提交研究生院学位与培养办公室（地点：仙林：行政南楼436，三牌楼：科技楼507），经审核确定调(停)的地点和时间不冲突后挂网公示。</w:t>
      </w:r>
    </w:p>
    <w:p w:rsidR="00AC0B38" w:rsidRPr="000E4BDA" w:rsidRDefault="000A5EAB">
      <w:pPr>
        <w:pStyle w:val="1"/>
        <w:spacing w:line="500" w:lineRule="atLeast"/>
        <w:ind w:firstLine="482"/>
        <w:rPr>
          <w:rFonts w:asciiTheme="minorEastAsia" w:hAnsiTheme="minorEastAsia"/>
          <w:sz w:val="24"/>
          <w:szCs w:val="24"/>
        </w:rPr>
      </w:pPr>
      <w:r w:rsidRPr="000E4BDA">
        <w:rPr>
          <w:rFonts w:asciiTheme="minorEastAsia" w:hAnsiTheme="minorEastAsia" w:hint="eastAsia"/>
          <w:b/>
          <w:sz w:val="24"/>
          <w:szCs w:val="24"/>
        </w:rPr>
        <w:t>三、申请考试流程</w:t>
      </w:r>
    </w:p>
    <w:p w:rsidR="00AC0B38" w:rsidRPr="000E4BDA" w:rsidRDefault="000A5EAB">
      <w:pPr>
        <w:pStyle w:val="1"/>
        <w:spacing w:line="500" w:lineRule="atLeast"/>
        <w:ind w:firstLine="480"/>
        <w:rPr>
          <w:rFonts w:asciiTheme="minorEastAsia" w:hAnsiTheme="minorEastAsia"/>
          <w:sz w:val="24"/>
          <w:szCs w:val="24"/>
        </w:rPr>
      </w:pPr>
      <w:r w:rsidRPr="000E4BDA">
        <w:rPr>
          <w:rFonts w:asciiTheme="minorEastAsia" w:hAnsiTheme="minorEastAsia" w:hint="eastAsia"/>
          <w:bCs/>
          <w:sz w:val="24"/>
          <w:szCs w:val="24"/>
        </w:rPr>
        <w:lastRenderedPageBreak/>
        <w:t>1、</w:t>
      </w:r>
      <w:r w:rsidRPr="000E4BDA">
        <w:rPr>
          <w:rFonts w:asciiTheme="minorEastAsia" w:hAnsiTheme="minorEastAsia" w:hint="eastAsia"/>
          <w:sz w:val="24"/>
          <w:szCs w:val="24"/>
        </w:rPr>
        <w:t>课程临近结束时，如课程考核方式采用笔试形式，任课教师可电话联系（仙林：83492257，本部：83492140）、也可邮件至邮箱（liukp@njupt.edu.cn）、或可直接到研究生院学位与培养办（仙林：行政南楼436，三牌楼：科技楼507）商定考试时间、地点、试卷印刷等事宜；</w:t>
      </w:r>
    </w:p>
    <w:p w:rsidR="00AC0B38" w:rsidRPr="000E4BDA" w:rsidRDefault="000A5EAB">
      <w:pPr>
        <w:pStyle w:val="1"/>
        <w:spacing w:line="500" w:lineRule="atLeast"/>
        <w:ind w:firstLine="480"/>
        <w:rPr>
          <w:rFonts w:asciiTheme="minorEastAsia" w:hAnsiTheme="minorEastAsia"/>
          <w:sz w:val="24"/>
          <w:szCs w:val="24"/>
        </w:rPr>
      </w:pPr>
      <w:r w:rsidRPr="000E4BDA">
        <w:rPr>
          <w:rFonts w:asciiTheme="minorEastAsia" w:hAnsiTheme="minorEastAsia" w:hint="eastAsia"/>
          <w:sz w:val="24"/>
          <w:szCs w:val="24"/>
        </w:rPr>
        <w:t>2、考试时间、地点确定后，开课学院负责安排考试监考人员，任课教师负责通知学生，研究生院学位与培养办公室在研究生院主页公布考试安排通知。</w:t>
      </w:r>
    </w:p>
    <w:p w:rsidR="00AC0B38" w:rsidRPr="000E4BDA" w:rsidRDefault="000A5EAB">
      <w:pPr>
        <w:pStyle w:val="1"/>
        <w:spacing w:line="500" w:lineRule="atLeast"/>
        <w:ind w:firstLine="482"/>
        <w:rPr>
          <w:rFonts w:asciiTheme="minorEastAsia" w:hAnsiTheme="minorEastAsia"/>
          <w:b/>
          <w:sz w:val="24"/>
          <w:szCs w:val="24"/>
        </w:rPr>
      </w:pPr>
      <w:r w:rsidRPr="000E4BDA">
        <w:rPr>
          <w:rFonts w:asciiTheme="minorEastAsia" w:hAnsiTheme="minorEastAsia" w:hint="eastAsia"/>
          <w:b/>
          <w:sz w:val="24"/>
          <w:szCs w:val="24"/>
        </w:rPr>
        <w:t>四、考试试卷印刷流程</w:t>
      </w:r>
    </w:p>
    <w:p w:rsidR="00AC0B38" w:rsidRPr="000E4BDA" w:rsidRDefault="000A5EAB">
      <w:pPr>
        <w:pStyle w:val="1"/>
        <w:spacing w:line="500" w:lineRule="atLeast"/>
        <w:ind w:firstLine="480"/>
        <w:rPr>
          <w:rFonts w:asciiTheme="minorEastAsia" w:hAnsiTheme="minorEastAsia"/>
          <w:sz w:val="24"/>
          <w:szCs w:val="24"/>
        </w:rPr>
      </w:pPr>
      <w:r w:rsidRPr="000E4BDA">
        <w:rPr>
          <w:rFonts w:asciiTheme="minorEastAsia" w:hAnsiTheme="minorEastAsia" w:hint="eastAsia"/>
          <w:sz w:val="24"/>
          <w:szCs w:val="24"/>
        </w:rPr>
        <w:t>为了确保试卷的保密性，研究生考试试卷由指定单位统一印刷。</w:t>
      </w:r>
    </w:p>
    <w:p w:rsidR="00AC0B38" w:rsidRPr="000E4BDA" w:rsidRDefault="000A5EAB">
      <w:pPr>
        <w:pStyle w:val="1"/>
        <w:spacing w:line="500" w:lineRule="atLeast"/>
        <w:ind w:firstLine="480"/>
        <w:rPr>
          <w:rFonts w:asciiTheme="minorEastAsia" w:hAnsiTheme="minorEastAsia"/>
          <w:sz w:val="24"/>
          <w:szCs w:val="24"/>
        </w:rPr>
      </w:pPr>
      <w:r w:rsidRPr="000E4BDA">
        <w:rPr>
          <w:rFonts w:asciiTheme="minorEastAsia" w:hAnsiTheme="minorEastAsia" w:hint="eastAsia"/>
          <w:sz w:val="24"/>
          <w:szCs w:val="24"/>
        </w:rPr>
        <w:t>1、需试卷印刷的任课教师到研究生院网站——下载专区——培养工作文件下载——下载《</w:t>
      </w:r>
      <w:hyperlink r:id="rId9" w:tgtFrame="_self" w:tooltip="  南京邮电大学研究生院试卷付印单" w:history="1">
        <w:r w:rsidRPr="000E4BDA">
          <w:rPr>
            <w:rFonts w:asciiTheme="minorEastAsia" w:hAnsiTheme="minorEastAsia"/>
            <w:sz w:val="24"/>
            <w:szCs w:val="24"/>
          </w:rPr>
          <w:t>南京邮电大学研究生院试卷付印单</w:t>
        </w:r>
      </w:hyperlink>
      <w:r w:rsidRPr="000E4BDA">
        <w:rPr>
          <w:rFonts w:asciiTheme="minorEastAsia" w:hAnsiTheme="minorEastAsia" w:hint="eastAsia"/>
          <w:sz w:val="24"/>
          <w:szCs w:val="24"/>
        </w:rPr>
        <w:t>》；</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2、任课教师将该表经学位与培养办公室（地点：仙林：行政南楼436，三牌楼：科技楼507）批准盖章后送达试卷接收地点：</w:t>
      </w:r>
    </w:p>
    <w:p w:rsidR="00AC0B38" w:rsidRPr="000E4BDA" w:rsidRDefault="000A5EAB">
      <w:pPr>
        <w:spacing w:line="500" w:lineRule="atLeast"/>
        <w:ind w:firstLineChars="200" w:firstLine="480"/>
        <w:rPr>
          <w:rFonts w:asciiTheme="minorEastAsia" w:hAnsiTheme="minorEastAsia"/>
          <w:sz w:val="24"/>
          <w:szCs w:val="24"/>
        </w:rPr>
      </w:pPr>
      <w:proofErr w:type="gramStart"/>
      <w:r w:rsidRPr="000E4BDA">
        <w:rPr>
          <w:rFonts w:asciiTheme="minorEastAsia" w:hAnsiTheme="minorEastAsia" w:hint="eastAsia"/>
          <w:sz w:val="24"/>
          <w:szCs w:val="24"/>
        </w:rPr>
        <w:t>仙</w:t>
      </w:r>
      <w:proofErr w:type="gramEnd"/>
      <w:r w:rsidRPr="000E4BDA">
        <w:rPr>
          <w:rFonts w:asciiTheme="minorEastAsia" w:hAnsiTheme="minorEastAsia" w:hint="eastAsia"/>
          <w:sz w:val="24"/>
          <w:szCs w:val="24"/>
        </w:rPr>
        <w:t xml:space="preserve">  林：教2-109，8-15周的周一和三、16-20周周一至周五的工作时间</w:t>
      </w:r>
    </w:p>
    <w:p w:rsidR="00AC0B38" w:rsidRPr="000E4BDA" w:rsidRDefault="000A5EAB">
      <w:pPr>
        <w:spacing w:line="500" w:lineRule="atLeast"/>
        <w:ind w:leftChars="228" w:left="719" w:hangingChars="100" w:hanging="240"/>
        <w:rPr>
          <w:rFonts w:asciiTheme="minorEastAsia" w:hAnsiTheme="minorEastAsia"/>
          <w:sz w:val="24"/>
          <w:szCs w:val="24"/>
        </w:rPr>
      </w:pPr>
      <w:r w:rsidRPr="000E4BDA">
        <w:rPr>
          <w:rFonts w:asciiTheme="minorEastAsia" w:hAnsiTheme="minorEastAsia" w:hint="eastAsia"/>
          <w:sz w:val="24"/>
          <w:szCs w:val="24"/>
        </w:rPr>
        <w:t>三牌楼：</w:t>
      </w:r>
      <w:proofErr w:type="gramStart"/>
      <w:r w:rsidRPr="000E4BDA">
        <w:rPr>
          <w:rFonts w:asciiTheme="minorEastAsia" w:hAnsiTheme="minorEastAsia" w:hint="eastAsia"/>
          <w:sz w:val="24"/>
          <w:szCs w:val="24"/>
        </w:rPr>
        <w:t>教西</w:t>
      </w:r>
      <w:proofErr w:type="gramEnd"/>
      <w:r w:rsidRPr="000E4BDA">
        <w:rPr>
          <w:rFonts w:asciiTheme="minorEastAsia" w:hAnsiTheme="minorEastAsia" w:hint="eastAsia"/>
          <w:sz w:val="24"/>
          <w:szCs w:val="24"/>
        </w:rPr>
        <w:t>104，8-15周的周二和四、16-20周周一至周五的工作时间</w:t>
      </w:r>
    </w:p>
    <w:p w:rsidR="00AC0B38" w:rsidRPr="000E4BDA" w:rsidRDefault="000A5EAB">
      <w:pPr>
        <w:spacing w:line="500" w:lineRule="atLeast"/>
        <w:ind w:leftChars="228" w:left="719" w:hangingChars="100" w:hanging="240"/>
        <w:rPr>
          <w:rFonts w:asciiTheme="minorEastAsia" w:hAnsiTheme="minorEastAsia"/>
          <w:sz w:val="24"/>
          <w:szCs w:val="24"/>
        </w:rPr>
      </w:pPr>
      <w:r w:rsidRPr="000E4BDA">
        <w:rPr>
          <w:rFonts w:asciiTheme="minorEastAsia" w:hAnsiTheme="minorEastAsia" w:hint="eastAsia"/>
          <w:sz w:val="24"/>
          <w:szCs w:val="24"/>
        </w:rPr>
        <w:t>试卷印刷联系人及电话：杨老师，13905171936</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说明：试卷送</w:t>
      </w:r>
      <w:proofErr w:type="gramStart"/>
      <w:r w:rsidRPr="000E4BDA">
        <w:rPr>
          <w:rFonts w:asciiTheme="minorEastAsia" w:hAnsiTheme="minorEastAsia" w:hint="eastAsia"/>
          <w:sz w:val="24"/>
          <w:szCs w:val="24"/>
        </w:rPr>
        <w:t>印时间</w:t>
      </w:r>
      <w:proofErr w:type="gramEnd"/>
      <w:r w:rsidRPr="000E4BDA">
        <w:rPr>
          <w:rFonts w:asciiTheme="minorEastAsia" w:hAnsiTheme="minorEastAsia" w:hint="eastAsia"/>
          <w:sz w:val="24"/>
          <w:szCs w:val="24"/>
        </w:rPr>
        <w:t>为当学期考试周开始前10天或10天以上。若未在规定时间送印试卷而耽误考试正常进行的，后果由教师负责。</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3.</w:t>
      </w:r>
      <w:proofErr w:type="gramStart"/>
      <w:r w:rsidRPr="000E4BDA">
        <w:rPr>
          <w:rFonts w:asciiTheme="minorEastAsia" w:hAnsiTheme="minorEastAsia" w:hint="eastAsia"/>
          <w:sz w:val="24"/>
          <w:szCs w:val="24"/>
        </w:rPr>
        <w:t>送卷时</w:t>
      </w:r>
      <w:proofErr w:type="gramEnd"/>
      <w:r w:rsidRPr="000E4BDA">
        <w:rPr>
          <w:rFonts w:asciiTheme="minorEastAsia" w:hAnsiTheme="minorEastAsia" w:hint="eastAsia"/>
          <w:sz w:val="24"/>
          <w:szCs w:val="24"/>
        </w:rPr>
        <w:t>印刷单位开具《南京邮电大学研究生院试卷送印回执单》作为领取试卷凭证；</w:t>
      </w:r>
    </w:p>
    <w:p w:rsidR="00AC0B38" w:rsidRPr="000E4BDA" w:rsidRDefault="000A5EAB">
      <w:pPr>
        <w:spacing w:line="500" w:lineRule="atLeast"/>
        <w:ind w:firstLineChars="200" w:firstLine="480"/>
        <w:rPr>
          <w:rFonts w:asciiTheme="minorEastAsia" w:hAnsiTheme="minorEastAsia"/>
          <w:sz w:val="24"/>
          <w:szCs w:val="24"/>
        </w:rPr>
      </w:pPr>
      <w:r w:rsidRPr="000E4BDA">
        <w:rPr>
          <w:rFonts w:asciiTheme="minorEastAsia" w:hAnsiTheme="minorEastAsia" w:hint="eastAsia"/>
          <w:sz w:val="24"/>
          <w:szCs w:val="24"/>
        </w:rPr>
        <w:t>4.任课教师在规定日期内领取试卷进行考试。</w:t>
      </w:r>
    </w:p>
    <w:p w:rsidR="00AC0B38" w:rsidRPr="000E4BDA" w:rsidRDefault="000A5EAB">
      <w:pPr>
        <w:spacing w:line="500" w:lineRule="atLeast"/>
        <w:ind w:firstLineChars="200" w:firstLine="482"/>
        <w:rPr>
          <w:rFonts w:asciiTheme="minorEastAsia" w:hAnsiTheme="minorEastAsia" w:cs="宋体"/>
          <w:sz w:val="24"/>
          <w:szCs w:val="24"/>
        </w:rPr>
      </w:pPr>
      <w:r w:rsidRPr="000E4BDA">
        <w:rPr>
          <w:rFonts w:asciiTheme="minorEastAsia" w:hAnsiTheme="minorEastAsia" w:hint="eastAsia"/>
          <w:b/>
          <w:sz w:val="24"/>
          <w:szCs w:val="24"/>
        </w:rPr>
        <w:t>五、</w:t>
      </w:r>
      <w:r w:rsidRPr="000E4BDA">
        <w:rPr>
          <w:rFonts w:asciiTheme="minorEastAsia" w:hAnsiTheme="minorEastAsia" w:cs="Times New Roman" w:hint="eastAsia"/>
          <w:sz w:val="24"/>
          <w:szCs w:val="24"/>
        </w:rPr>
        <w:t>研究生考试规则及监考人员须知</w:t>
      </w:r>
      <w:r w:rsidRPr="000E4BDA">
        <w:rPr>
          <w:rFonts w:asciiTheme="minorEastAsia" w:hAnsiTheme="minorEastAsia" w:cs="宋体" w:hint="eastAsia"/>
          <w:sz w:val="24"/>
          <w:szCs w:val="24"/>
        </w:rPr>
        <w:t>（参见《南京邮电大学研究生考试管理规定》）</w:t>
      </w:r>
    </w:p>
    <w:p w:rsidR="00AC0B38" w:rsidRPr="000E4BDA" w:rsidRDefault="00AC0B38">
      <w:pPr>
        <w:spacing w:line="500" w:lineRule="atLeast"/>
        <w:ind w:firstLineChars="200" w:firstLine="480"/>
        <w:rPr>
          <w:rFonts w:asciiTheme="minorEastAsia" w:hAnsiTheme="minorEastAsia" w:cs="Times New Roman"/>
          <w:bCs/>
          <w:sz w:val="24"/>
          <w:szCs w:val="24"/>
        </w:rPr>
      </w:pPr>
    </w:p>
    <w:p w:rsidR="00AC0B38" w:rsidRPr="000E4BDA" w:rsidRDefault="000A5EAB">
      <w:pPr>
        <w:spacing w:line="500" w:lineRule="atLeast"/>
        <w:ind w:firstLineChars="200" w:firstLine="480"/>
        <w:rPr>
          <w:rFonts w:asciiTheme="minorEastAsia" w:hAnsiTheme="minorEastAsia" w:cs="Times New Roman"/>
          <w:bCs/>
          <w:sz w:val="24"/>
          <w:szCs w:val="24"/>
        </w:rPr>
      </w:pPr>
      <w:r w:rsidRPr="000E4BDA">
        <w:rPr>
          <w:rFonts w:asciiTheme="minorEastAsia" w:hAnsiTheme="minorEastAsia" w:cs="Times New Roman" w:hint="eastAsia"/>
          <w:bCs/>
          <w:sz w:val="24"/>
          <w:szCs w:val="24"/>
        </w:rPr>
        <w:t xml:space="preserve">研究生院负责组织安排考试，学校督导巡查考场情况。考试过程中研究生必须按照考试规则，遵守考场纪律；监考教师按照监考人员须知，严格执行考场纪律。考试结束后任课教师将填写好的监考记录跟试卷一起送至开课学院存档。 </w:t>
      </w:r>
    </w:p>
    <w:p w:rsidR="00AC0B38" w:rsidRPr="000E4BDA" w:rsidRDefault="000A5EAB">
      <w:pPr>
        <w:spacing w:line="500" w:lineRule="atLeast"/>
        <w:ind w:firstLineChars="200" w:firstLine="482"/>
        <w:rPr>
          <w:rFonts w:asciiTheme="minorEastAsia" w:hAnsiTheme="minorEastAsia"/>
          <w:b/>
          <w:sz w:val="24"/>
          <w:szCs w:val="24"/>
        </w:rPr>
      </w:pPr>
      <w:r w:rsidRPr="000E4BDA">
        <w:rPr>
          <w:rFonts w:asciiTheme="minorEastAsia" w:hAnsiTheme="minorEastAsia" w:hint="eastAsia"/>
          <w:b/>
          <w:sz w:val="24"/>
          <w:szCs w:val="24"/>
        </w:rPr>
        <w:t>六、成绩提交</w:t>
      </w:r>
    </w:p>
    <w:p w:rsidR="00AC0B38" w:rsidRPr="000E4BDA" w:rsidRDefault="000A5EAB">
      <w:pPr>
        <w:widowControl/>
        <w:shd w:val="clear" w:color="auto" w:fill="FFFFFF"/>
        <w:spacing w:line="500" w:lineRule="atLeast"/>
        <w:ind w:firstLineChars="200" w:firstLine="480"/>
        <w:jc w:val="left"/>
        <w:rPr>
          <w:rFonts w:asciiTheme="minorEastAsia" w:hAnsiTheme="minorEastAsia" w:cs="宋体"/>
          <w:kern w:val="0"/>
          <w:sz w:val="24"/>
          <w:szCs w:val="24"/>
        </w:rPr>
      </w:pPr>
      <w:r w:rsidRPr="000E4BDA">
        <w:rPr>
          <w:rFonts w:asciiTheme="minorEastAsia" w:hAnsiTheme="minorEastAsia" w:cs="宋体" w:hint="eastAsia"/>
          <w:kern w:val="0"/>
          <w:sz w:val="24"/>
          <w:szCs w:val="24"/>
        </w:rPr>
        <w:lastRenderedPageBreak/>
        <w:t>1.考试结束后，任课教师应按照评分标准公正评阅试卷，认真评定总成绩，真实客观地反映学生对该课程的掌握程度和学习情况。课程的总成绩一般应呈正态分布[原则上，优秀（90分以上）率不超过20%、不及格（60分以下）率应有1%～10%]，统一考试的课程须实行集体阅卷评分，其他课程由课程负责人负责抽查阅卷评分情况。</w:t>
      </w:r>
    </w:p>
    <w:p w:rsidR="00AC0B38" w:rsidRPr="000E4BDA" w:rsidRDefault="000A5EAB">
      <w:pPr>
        <w:spacing w:line="500" w:lineRule="atLeast"/>
        <w:ind w:firstLineChars="200" w:firstLine="480"/>
        <w:rPr>
          <w:rFonts w:asciiTheme="minorEastAsia" w:hAnsiTheme="minorEastAsia" w:cs="宋体"/>
          <w:kern w:val="0"/>
          <w:sz w:val="24"/>
          <w:szCs w:val="24"/>
        </w:rPr>
      </w:pPr>
      <w:r w:rsidRPr="000E4BDA">
        <w:rPr>
          <w:rFonts w:asciiTheme="minorEastAsia" w:hAnsiTheme="minorEastAsia" w:cs="宋体" w:hint="eastAsia"/>
          <w:kern w:val="0"/>
          <w:sz w:val="24"/>
          <w:szCs w:val="24"/>
        </w:rPr>
        <w:t>2.任课教师将考核成绩录入智慧校园——研究生系统——教师服务——成绩录入，录入期限为下学期开学后一个月内。录入完成打印成绩报告表提交至开课学院，学院汇总后统一提交一份（纸质版）至研究生院。</w:t>
      </w:r>
    </w:p>
    <w:p w:rsidR="00AC0B38" w:rsidRPr="000E4BDA" w:rsidRDefault="000A5EAB">
      <w:pPr>
        <w:spacing w:line="500" w:lineRule="atLeast"/>
        <w:ind w:firstLineChars="200" w:firstLine="480"/>
        <w:rPr>
          <w:rFonts w:asciiTheme="minorEastAsia" w:hAnsiTheme="minorEastAsia" w:cs="宋体"/>
          <w:kern w:val="0"/>
          <w:sz w:val="24"/>
          <w:szCs w:val="24"/>
        </w:rPr>
      </w:pPr>
      <w:r w:rsidRPr="000E4BDA">
        <w:rPr>
          <w:rFonts w:asciiTheme="minorEastAsia" w:hAnsiTheme="minorEastAsia" w:cs="宋体" w:hint="eastAsia"/>
          <w:kern w:val="0"/>
          <w:sz w:val="24"/>
          <w:szCs w:val="24"/>
        </w:rPr>
        <w:t xml:space="preserve">3、课程经考核后成绩不及格者，系统将默认下次重修。如有特殊情况需取消默认重修者，在课程开课一周内到研究生院学位与培养办公室申请取消，否则该课程考试成绩以“零”分处理。 </w:t>
      </w:r>
    </w:p>
    <w:p w:rsidR="00AC0B38" w:rsidRPr="000E4BDA" w:rsidRDefault="000A5EAB">
      <w:pPr>
        <w:spacing w:line="500" w:lineRule="atLeast"/>
        <w:ind w:firstLineChars="200" w:firstLine="482"/>
        <w:rPr>
          <w:rFonts w:asciiTheme="minorEastAsia" w:hAnsiTheme="minorEastAsia" w:cs="Times New Roman"/>
          <w:bCs/>
          <w:sz w:val="24"/>
          <w:szCs w:val="24"/>
        </w:rPr>
      </w:pPr>
      <w:r w:rsidRPr="000E4BDA">
        <w:rPr>
          <w:rFonts w:asciiTheme="minorEastAsia" w:hAnsiTheme="minorEastAsia" w:hint="eastAsia"/>
          <w:b/>
          <w:sz w:val="24"/>
          <w:szCs w:val="24"/>
        </w:rPr>
        <w:t>七、</w:t>
      </w:r>
      <w:r w:rsidRPr="000E4BDA">
        <w:rPr>
          <w:rFonts w:asciiTheme="minorEastAsia" w:hAnsiTheme="minorEastAsia" w:cs="Times New Roman" w:hint="eastAsia"/>
          <w:b/>
          <w:sz w:val="24"/>
          <w:szCs w:val="24"/>
        </w:rPr>
        <w:t>试卷管理与归档</w:t>
      </w:r>
      <w:r w:rsidRPr="000E4BDA">
        <w:rPr>
          <w:rFonts w:asciiTheme="minorEastAsia" w:hAnsiTheme="minorEastAsia" w:cs="Times New Roman" w:hint="eastAsia"/>
          <w:bCs/>
          <w:sz w:val="24"/>
          <w:szCs w:val="24"/>
        </w:rPr>
        <w:t>（参见《南京邮电大学研究生考试试卷管理规定》）</w:t>
      </w:r>
    </w:p>
    <w:p w:rsidR="00AC0B38" w:rsidRPr="000E4BDA" w:rsidRDefault="000A5EAB">
      <w:pPr>
        <w:spacing w:line="500" w:lineRule="atLeast"/>
        <w:ind w:firstLineChars="200" w:firstLine="480"/>
        <w:rPr>
          <w:rFonts w:asciiTheme="minorEastAsia" w:hAnsiTheme="minorEastAsia" w:cs="Times New Roman"/>
          <w:bCs/>
          <w:sz w:val="24"/>
          <w:szCs w:val="24"/>
        </w:rPr>
      </w:pPr>
      <w:r w:rsidRPr="000E4BDA">
        <w:rPr>
          <w:rFonts w:asciiTheme="minorEastAsia" w:hAnsiTheme="minorEastAsia" w:cs="Times New Roman" w:hint="eastAsia"/>
          <w:bCs/>
          <w:sz w:val="24"/>
          <w:szCs w:val="24"/>
        </w:rPr>
        <w:t>考试结束提交成绩后，任课教师负责将研究生的考试试卷交</w:t>
      </w:r>
      <w:r w:rsidR="006272B4" w:rsidRPr="000E4BDA">
        <w:rPr>
          <w:rFonts w:asciiTheme="minorEastAsia" w:hAnsiTheme="minorEastAsia" w:cs="Times New Roman" w:hint="eastAsia"/>
          <w:bCs/>
          <w:sz w:val="24"/>
          <w:szCs w:val="24"/>
        </w:rPr>
        <w:t>开课</w:t>
      </w:r>
      <w:r w:rsidRPr="000E4BDA">
        <w:rPr>
          <w:rFonts w:asciiTheme="minorEastAsia" w:hAnsiTheme="minorEastAsia" w:cs="Times New Roman" w:hint="eastAsia"/>
          <w:bCs/>
          <w:sz w:val="24"/>
          <w:szCs w:val="24"/>
        </w:rPr>
        <w:t>学院</w:t>
      </w:r>
      <w:r w:rsidRPr="000E4BDA">
        <w:rPr>
          <w:rFonts w:asciiTheme="minorEastAsia" w:hAnsiTheme="minorEastAsia" w:hint="eastAsia"/>
          <w:sz w:val="24"/>
          <w:szCs w:val="24"/>
        </w:rPr>
        <w:t>整理归档</w:t>
      </w:r>
      <w:r w:rsidR="00A7465A" w:rsidRPr="000E4BDA">
        <w:rPr>
          <w:rFonts w:asciiTheme="minorEastAsia" w:hAnsiTheme="minorEastAsia" w:hint="eastAsia"/>
          <w:sz w:val="24"/>
          <w:szCs w:val="24"/>
        </w:rPr>
        <w:t>，由学院研究生</w:t>
      </w:r>
      <w:r w:rsidR="006272B4" w:rsidRPr="000E4BDA">
        <w:rPr>
          <w:rFonts w:asciiTheme="minorEastAsia" w:hAnsiTheme="minorEastAsia" w:hint="eastAsia"/>
          <w:sz w:val="24"/>
          <w:szCs w:val="24"/>
        </w:rPr>
        <w:t>教学</w:t>
      </w:r>
      <w:r w:rsidR="00A7465A" w:rsidRPr="000E4BDA">
        <w:rPr>
          <w:rFonts w:asciiTheme="minorEastAsia" w:hAnsiTheme="minorEastAsia" w:hint="eastAsia"/>
          <w:sz w:val="24"/>
          <w:szCs w:val="24"/>
        </w:rPr>
        <w:t>秘书负责，学院需提供一定的场所供试卷存档保存</w:t>
      </w:r>
      <w:r w:rsidRPr="000E4BDA">
        <w:rPr>
          <w:rFonts w:asciiTheme="minorEastAsia" w:hAnsiTheme="minorEastAsia" w:hint="eastAsia"/>
          <w:sz w:val="24"/>
          <w:szCs w:val="24"/>
        </w:rPr>
        <w:t>。</w:t>
      </w:r>
    </w:p>
    <w:p w:rsidR="00AC0B38" w:rsidRPr="000E4BDA" w:rsidRDefault="000A5EAB">
      <w:pPr>
        <w:spacing w:line="600" w:lineRule="exact"/>
        <w:ind w:firstLineChars="150" w:firstLine="360"/>
        <w:rPr>
          <w:rFonts w:asciiTheme="minorEastAsia" w:hAnsiTheme="minorEastAsia"/>
          <w:sz w:val="24"/>
          <w:szCs w:val="24"/>
        </w:rPr>
      </w:pPr>
      <w:r w:rsidRPr="000E4BDA">
        <w:rPr>
          <w:rFonts w:asciiTheme="minorEastAsia" w:hAnsiTheme="minorEastAsia" w:cs="Times New Roman" w:hint="eastAsia"/>
          <w:bCs/>
          <w:sz w:val="24"/>
          <w:szCs w:val="24"/>
        </w:rPr>
        <w:t>1.研究生考试试卷</w:t>
      </w:r>
      <w:r w:rsidRPr="000E4BDA">
        <w:rPr>
          <w:rFonts w:asciiTheme="minorEastAsia" w:hAnsiTheme="minorEastAsia" w:hint="eastAsia"/>
          <w:sz w:val="24"/>
          <w:szCs w:val="24"/>
        </w:rPr>
        <w:t>由开课学院负责统一整理归档，比如外语课由外国语学院存档，各专业课由专业课开课学院存档。</w:t>
      </w:r>
    </w:p>
    <w:p w:rsidR="00AC0B38" w:rsidRPr="000E4BDA" w:rsidRDefault="000A5EAB">
      <w:pPr>
        <w:spacing w:line="600" w:lineRule="exact"/>
        <w:ind w:firstLineChars="150" w:firstLine="360"/>
        <w:rPr>
          <w:rFonts w:asciiTheme="minorEastAsia" w:hAnsiTheme="minorEastAsia"/>
          <w:sz w:val="24"/>
          <w:szCs w:val="24"/>
        </w:rPr>
      </w:pPr>
      <w:r w:rsidRPr="000E4BDA">
        <w:rPr>
          <w:rFonts w:asciiTheme="minorEastAsia" w:hAnsiTheme="minorEastAsia" w:hint="eastAsia"/>
          <w:sz w:val="24"/>
          <w:szCs w:val="24"/>
        </w:rPr>
        <w:t>2．所用试卷（</w:t>
      </w:r>
      <w:proofErr w:type="gramStart"/>
      <w:r w:rsidRPr="000E4BDA">
        <w:rPr>
          <w:rFonts w:asciiTheme="minorEastAsia" w:hAnsiTheme="minorEastAsia" w:hint="eastAsia"/>
          <w:sz w:val="24"/>
          <w:szCs w:val="24"/>
        </w:rPr>
        <w:t>含任选课</w:t>
      </w:r>
      <w:proofErr w:type="gramEnd"/>
      <w:r w:rsidRPr="000E4BDA">
        <w:rPr>
          <w:rFonts w:asciiTheme="minorEastAsia" w:hAnsiTheme="minorEastAsia" w:hint="eastAsia"/>
          <w:sz w:val="24"/>
          <w:szCs w:val="24"/>
        </w:rPr>
        <w:t>）必须装订归档，试卷装订要采用学校统一格式按班级（自然班或教学班）、学号顺序装订成册。其它形式的试卷（如：电子作业等）应采用电子方式保存。</w:t>
      </w:r>
    </w:p>
    <w:p w:rsidR="00AC0B38" w:rsidRPr="000E4BDA" w:rsidRDefault="000A5EAB">
      <w:pPr>
        <w:spacing w:line="600" w:lineRule="exact"/>
        <w:ind w:firstLineChars="150" w:firstLine="360"/>
        <w:rPr>
          <w:rFonts w:asciiTheme="minorEastAsia" w:hAnsiTheme="minorEastAsia"/>
          <w:sz w:val="24"/>
          <w:szCs w:val="24"/>
        </w:rPr>
      </w:pPr>
      <w:r w:rsidRPr="000E4BDA">
        <w:rPr>
          <w:rFonts w:asciiTheme="minorEastAsia" w:hAnsiTheme="minorEastAsia" w:hint="eastAsia"/>
          <w:sz w:val="24"/>
          <w:szCs w:val="24"/>
        </w:rPr>
        <w:t>3．各开课学院按照学校教学档案管理规定将整理好的试卷统一编号，统一保管，以便随时查阅，试卷需保存</w:t>
      </w:r>
      <w:proofErr w:type="gramStart"/>
      <w:r w:rsidRPr="000E4BDA">
        <w:rPr>
          <w:rFonts w:asciiTheme="minorEastAsia" w:hAnsiTheme="minorEastAsia" w:hint="eastAsia"/>
          <w:sz w:val="24"/>
          <w:szCs w:val="24"/>
        </w:rPr>
        <w:t>至学生</w:t>
      </w:r>
      <w:proofErr w:type="gramEnd"/>
      <w:r w:rsidRPr="000E4BDA">
        <w:rPr>
          <w:rFonts w:asciiTheme="minorEastAsia" w:hAnsiTheme="minorEastAsia" w:hint="eastAsia"/>
          <w:sz w:val="24"/>
          <w:szCs w:val="24"/>
        </w:rPr>
        <w:t>毕业离校后两年。试卷等考试材料保管要求做到防水、防潮等，以确保试卷的安全。电子版需要独立保存，确保安全，每年光盘刻录一次存档。</w:t>
      </w:r>
    </w:p>
    <w:bookmarkEnd w:id="0"/>
    <w:p w:rsidR="00AC0B38" w:rsidRDefault="00AC0B38">
      <w:pPr>
        <w:spacing w:line="500" w:lineRule="atLeast"/>
        <w:rPr>
          <w:rFonts w:asciiTheme="minorEastAsia" w:hAnsiTheme="minorEastAsia"/>
          <w:sz w:val="24"/>
          <w:szCs w:val="24"/>
        </w:rPr>
      </w:pPr>
    </w:p>
    <w:sectPr w:rsidR="00AC0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03A3F"/>
    <w:multiLevelType w:val="multilevel"/>
    <w:tmpl w:val="79003A3F"/>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AB"/>
    <w:rsid w:val="00040DCF"/>
    <w:rsid w:val="00047EFC"/>
    <w:rsid w:val="00065E3E"/>
    <w:rsid w:val="000A5EAB"/>
    <w:rsid w:val="000C42A4"/>
    <w:rsid w:val="000E4BDA"/>
    <w:rsid w:val="000E6E24"/>
    <w:rsid w:val="002418CD"/>
    <w:rsid w:val="002C361C"/>
    <w:rsid w:val="00300C58"/>
    <w:rsid w:val="00304D60"/>
    <w:rsid w:val="00337C8E"/>
    <w:rsid w:val="00353248"/>
    <w:rsid w:val="00364CD8"/>
    <w:rsid w:val="004043F0"/>
    <w:rsid w:val="004054D2"/>
    <w:rsid w:val="00443560"/>
    <w:rsid w:val="004B1758"/>
    <w:rsid w:val="004C23F3"/>
    <w:rsid w:val="005054AC"/>
    <w:rsid w:val="006272B4"/>
    <w:rsid w:val="00732710"/>
    <w:rsid w:val="00754302"/>
    <w:rsid w:val="007563FA"/>
    <w:rsid w:val="007A4057"/>
    <w:rsid w:val="00892F16"/>
    <w:rsid w:val="008E4859"/>
    <w:rsid w:val="0095762C"/>
    <w:rsid w:val="00A43BBC"/>
    <w:rsid w:val="00A7465A"/>
    <w:rsid w:val="00AC0B38"/>
    <w:rsid w:val="00C41969"/>
    <w:rsid w:val="00C52B06"/>
    <w:rsid w:val="00D176DE"/>
    <w:rsid w:val="00D779B5"/>
    <w:rsid w:val="00D87640"/>
    <w:rsid w:val="00E459AB"/>
    <w:rsid w:val="00FA753B"/>
    <w:rsid w:val="00FC2F37"/>
    <w:rsid w:val="0E5446C6"/>
    <w:rsid w:val="1719522F"/>
    <w:rsid w:val="22475E06"/>
    <w:rsid w:val="26E2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news1">
    <w:name w:val="news1"/>
    <w:basedOn w:val="a0"/>
    <w:qFormat/>
    <w:rPr>
      <w:rFonts w:ascii="Verdana" w:hAnsi="Verdana" w:hint="default"/>
      <w:color w:val="000000"/>
      <w:sz w:val="21"/>
      <w:szCs w:val="21"/>
    </w:rPr>
  </w:style>
  <w:style w:type="character" w:customStyle="1" w:styleId="news">
    <w:name w:val="news"/>
    <w:basedOn w:val="a0"/>
    <w:qFormat/>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news1">
    <w:name w:val="news1"/>
    <w:basedOn w:val="a0"/>
    <w:qFormat/>
    <w:rPr>
      <w:rFonts w:ascii="Verdana" w:hAnsi="Verdana" w:hint="default"/>
      <w:color w:val="000000"/>
      <w:sz w:val="21"/>
      <w:szCs w:val="21"/>
    </w:rPr>
  </w:style>
  <w:style w:type="character" w:customStyle="1" w:styleId="news">
    <w:name w:val="news"/>
    <w:basedOn w:val="a0"/>
    <w:qFormat/>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g.njupt.edu.cn/2011/0406/c1083a13629/page.htm" TargetMode="External"/><Relationship Id="rId3" Type="http://schemas.openxmlformats.org/officeDocument/2006/relationships/styles" Target="styles.xml"/><Relationship Id="rId7" Type="http://schemas.openxmlformats.org/officeDocument/2006/relationships/hyperlink" Target="http://pg.njupt.edu.cn/2011/0406/c1083a13629/pag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g.njupt.edu.cn/_upload/article/files/8f/5a/74c018434c6fb84181d41e12ce52/dacdc7fd-f1d6-4092-8ddc-de7983ca919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363</Words>
  <Characters>2075</Characters>
  <Application>Microsoft Office Word</Application>
  <DocSecurity>4</DocSecurity>
  <Lines>17</Lines>
  <Paragraphs>4</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刘康平</dc:creator>
  <cp:lastModifiedBy>lenovo</cp:lastModifiedBy>
  <cp:revision>2</cp:revision>
  <cp:lastPrinted>2017-11-07T07:59:00Z</cp:lastPrinted>
  <dcterms:created xsi:type="dcterms:W3CDTF">2017-11-09T01:15:00Z</dcterms:created>
  <dcterms:modified xsi:type="dcterms:W3CDTF">2017-11-09T01:15:00Z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